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F" w:rsidRPr="001C3E99" w:rsidRDefault="00C8219F" w:rsidP="00C82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99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>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3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>.2. Заявитель может обратиться с жалобой в следующих случаях:</w:t>
      </w:r>
    </w:p>
    <w:bookmarkEnd w:id="0"/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9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8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</w:t>
      </w:r>
      <w:r w:rsidRPr="001C3E99">
        <w:rPr>
          <w:rFonts w:ascii="Times New Roman" w:hAnsi="Times New Roman" w:cs="Times New Roman"/>
          <w:sz w:val="24"/>
          <w:szCs w:val="24"/>
        </w:rPr>
        <w:lastRenderedPageBreak/>
        <w:t xml:space="preserve">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9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Кемеровской области,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актами.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4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 xml:space="preserve">.3. Жалоба подается в письменной форме на бумажном носителе, в электронной форме в администрацию Темиртауского городского поселения, МФЦ, а также в организации, предусмотренные </w:t>
      </w:r>
      <w:hyperlink r:id="rId13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</w:t>
      </w:r>
      <w:proofErr w:type="spellStart"/>
      <w:r w:rsidRPr="001C3E99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1C3E99">
        <w:rPr>
          <w:rFonts w:ascii="Times New Roman" w:hAnsi="Times New Roman" w:cs="Times New Roman"/>
          <w:sz w:val="24"/>
          <w:szCs w:val="24"/>
        </w:rPr>
        <w:t xml:space="preserve">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«Об организации предоставления государственных и муниципальных услуг», подаются руководителям этих организаций.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5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>.4.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 или через МФЦ.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6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>.5. Жалоба должна содержать:</w:t>
      </w:r>
    </w:p>
    <w:bookmarkEnd w:id="3"/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4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</w:t>
      </w:r>
      <w:r w:rsidRPr="001C3E99">
        <w:rPr>
          <w:rFonts w:ascii="Times New Roman" w:hAnsi="Times New Roman" w:cs="Times New Roman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5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работников;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7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7762">
        <w:t xml:space="preserve"> </w:t>
      </w:r>
      <w:proofErr w:type="gramStart"/>
      <w:r w:rsidRPr="000E7762">
        <w:rPr>
          <w:rFonts w:ascii="Times New Roman" w:hAnsi="Times New Roman" w:cs="Times New Roman"/>
        </w:rPr>
        <w:t>Жалоба,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</w:t>
      </w:r>
      <w:r w:rsidRPr="001C3E99">
        <w:rPr>
          <w:rFonts w:ascii="Times New Roman" w:hAnsi="Times New Roman" w:cs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7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8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>.7. По результатам рассмотрения жалобы глава Темиртауского городского поселения, руководитель МФЦ принимает одно из следующих решений:</w:t>
      </w:r>
    </w:p>
    <w:bookmarkEnd w:id="5"/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9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муниципальными правовыми актами;</w:t>
      </w:r>
      <w:proofErr w:type="gramEnd"/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9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9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 xml:space="preserve">.8. Не позднее дня, следующего за днем принятия решения, указанного в </w:t>
      </w:r>
      <w:hyperlink w:anchor="sub_58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0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sub_59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пункте 5.8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8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1"/>
      <w:bookmarkEnd w:id="7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 xml:space="preserve">.10. В случае признания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59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пункте 5.8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2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C3E99">
        <w:rPr>
          <w:rFonts w:ascii="Times New Roman" w:hAnsi="Times New Roman" w:cs="Times New Roman"/>
          <w:sz w:val="24"/>
          <w:szCs w:val="24"/>
        </w:rPr>
        <w:t xml:space="preserve">.11. Информацию о порядке подачи и рассмотрения жалобы заявители могут получить на </w:t>
      </w:r>
      <w:hyperlink r:id="rId19" w:history="1">
        <w:r w:rsidRPr="001C3E99">
          <w:rPr>
            <w:rStyle w:val="a3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1C3E99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в информационно-телекоммуникационной сети «Интернет», в МФЦ.</w:t>
      </w:r>
    </w:p>
    <w:p w:rsidR="00C8219F" w:rsidRPr="001C3E99" w:rsidRDefault="00C8219F" w:rsidP="00C8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3"/>
      <w:bookmarkEnd w:id="9"/>
      <w:r>
        <w:rPr>
          <w:rFonts w:ascii="Times New Roman" w:hAnsi="Times New Roman" w:cs="Times New Roman"/>
          <w:sz w:val="24"/>
          <w:szCs w:val="24"/>
        </w:rPr>
        <w:t>1</w:t>
      </w:r>
      <w:r w:rsidRPr="001C3E99">
        <w:rPr>
          <w:rFonts w:ascii="Times New Roman" w:hAnsi="Times New Roman" w:cs="Times New Roman"/>
          <w:sz w:val="24"/>
          <w:szCs w:val="24"/>
        </w:rPr>
        <w:t xml:space="preserve">.12. В случае установления в ходе или по результатам </w:t>
      </w:r>
      <w:proofErr w:type="gramStart"/>
      <w:r w:rsidRPr="001C3E9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C3E9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1AA6" w:rsidRDefault="00551AA6">
      <w:bookmarkStart w:id="11" w:name="_GoBack"/>
      <w:bookmarkEnd w:id="10"/>
      <w:bookmarkEnd w:id="11"/>
    </w:p>
    <w:sectPr w:rsidR="0055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F"/>
    <w:rsid w:val="00551AA6"/>
    <w:rsid w:val="00C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821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821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16011" TargetMode="External"/><Relationship Id="rId13" Type="http://schemas.openxmlformats.org/officeDocument/2006/relationships/hyperlink" Target="http://internet.garant.ru/document/redirect/12177515/16011" TargetMode="External"/><Relationship Id="rId18" Type="http://schemas.openxmlformats.org/officeDocument/2006/relationships/hyperlink" Target="http://internet.garant.ru/document/redirect/12177515/160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77515/160013" TargetMode="External"/><Relationship Id="rId12" Type="http://schemas.openxmlformats.org/officeDocument/2006/relationships/hyperlink" Target="http://internet.garant.ru/document/redirect/12177515/160013" TargetMode="External"/><Relationship Id="rId17" Type="http://schemas.openxmlformats.org/officeDocument/2006/relationships/hyperlink" Target="http://internet.garant.ru/document/redirect/12177515/16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77515/160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77515/160013" TargetMode="External"/><Relationship Id="rId11" Type="http://schemas.openxmlformats.org/officeDocument/2006/relationships/hyperlink" Target="http://internet.garant.ru/document/redirect/12177515/7014" TargetMode="External"/><Relationship Id="rId5" Type="http://schemas.openxmlformats.org/officeDocument/2006/relationships/hyperlink" Target="http://internet.garant.ru/document/redirect/12177515/1510" TargetMode="External"/><Relationship Id="rId15" Type="http://schemas.openxmlformats.org/officeDocument/2006/relationships/hyperlink" Target="http://internet.garant.ru/document/redirect/12177515/16011" TargetMode="External"/><Relationship Id="rId10" Type="http://schemas.openxmlformats.org/officeDocument/2006/relationships/hyperlink" Target="http://internet.garant.ru/document/redirect/12177515/160013" TargetMode="External"/><Relationship Id="rId19" Type="http://schemas.openxmlformats.org/officeDocument/2006/relationships/hyperlink" Target="http://internet.garant.ru/document/redirect/7549153/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7515/160013" TargetMode="External"/><Relationship Id="rId14" Type="http://schemas.openxmlformats.org/officeDocument/2006/relationships/hyperlink" Target="http://internet.garant.ru/document/redirect/12177515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2021-02-09T08:16:00Z</dcterms:created>
  <dcterms:modified xsi:type="dcterms:W3CDTF">2021-02-09T08:17:00Z</dcterms:modified>
</cp:coreProperties>
</file>